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E0C22" w14:textId="1A3085EF" w:rsidR="00B471E3" w:rsidRDefault="000E30E9" w:rsidP="000E30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>
        <w:rPr>
          <w:rFonts w:ascii="Times New Roman" w:eastAsia="Times New Roman" w:hAnsi="Times New Roman" w:cs="Times New Roman"/>
          <w:b/>
          <w:sz w:val="48"/>
          <w:szCs w:val="48"/>
        </w:rPr>
        <w:t>HIKEM</w:t>
      </w:r>
      <w:r w:rsidR="00B471E3" w:rsidRPr="000E30E9">
        <w:rPr>
          <w:rFonts w:ascii="Times New Roman" w:eastAsia="Times New Roman" w:hAnsi="Times New Roman" w:cs="Times New Roman"/>
          <w:b/>
          <w:sz w:val="48"/>
          <w:szCs w:val="48"/>
          <w:vertAlign w:val="superscript"/>
        </w:rPr>
        <w:t>®</w:t>
      </w:r>
      <w:r w:rsidR="00B471E3" w:rsidRPr="000E30E9">
        <w:rPr>
          <w:rFonts w:ascii="Times New Roman" w:eastAsia="Times New Roman" w:hAnsi="Times New Roman" w:cs="Times New Roman"/>
          <w:b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sz w:val="48"/>
          <w:szCs w:val="48"/>
        </w:rPr>
        <w:t>61</w:t>
      </w:r>
    </w:p>
    <w:p w14:paraId="505F9131" w14:textId="2029E61D" w:rsidR="000E30E9" w:rsidRDefault="000E30E9" w:rsidP="000E30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eastAsia="Times New Roman" w:hAnsi="Times New Roman" w:cs="Times New Roman"/>
          <w:b/>
          <w:sz w:val="40"/>
          <w:szCs w:val="40"/>
        </w:rPr>
        <w:t>Penguat</w:t>
      </w:r>
      <w:proofErr w:type="spellEnd"/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40"/>
          <w:szCs w:val="40"/>
        </w:rPr>
        <w:t>beton</w:t>
      </w:r>
      <w:proofErr w:type="spellEnd"/>
    </w:p>
    <w:p w14:paraId="660C34DB" w14:textId="77777777" w:rsidR="000E30E9" w:rsidRPr="000E30E9" w:rsidRDefault="000E30E9" w:rsidP="000E30E9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29B41F10" w14:textId="71D292EB" w:rsidR="00B471E3" w:rsidRDefault="000E30E9" w:rsidP="00B471E3">
      <w:pPr>
        <w:spacing w:after="0" w:line="240" w:lineRule="auto"/>
        <w:jc w:val="center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  <w:lang w:val="id-ID"/>
        </w:rPr>
        <w:tab/>
      </w:r>
      <w:r>
        <w:rPr>
          <w:rFonts w:ascii="Segoe UI" w:eastAsia="Times New Roman" w:hAnsi="Segoe UI" w:cs="Segoe UI"/>
          <w:sz w:val="24"/>
          <w:szCs w:val="24"/>
          <w:lang w:val="id-ID"/>
        </w:rPr>
        <w:tab/>
      </w:r>
      <w:r>
        <w:rPr>
          <w:rFonts w:ascii="Segoe UI" w:eastAsia="Times New Roman" w:hAnsi="Segoe UI" w:cs="Segoe UI"/>
          <w:sz w:val="24"/>
          <w:szCs w:val="24"/>
          <w:lang w:val="id-ID"/>
        </w:rPr>
        <w:tab/>
      </w:r>
      <w:r>
        <w:rPr>
          <w:rFonts w:ascii="Segoe UI" w:eastAsia="Times New Roman" w:hAnsi="Segoe UI" w:cs="Segoe UI"/>
          <w:sz w:val="24"/>
          <w:szCs w:val="24"/>
          <w:lang w:val="id-ID"/>
        </w:rPr>
        <w:tab/>
      </w:r>
      <w:r>
        <w:rPr>
          <w:rFonts w:ascii="Segoe UI" w:eastAsia="Times New Roman" w:hAnsi="Segoe UI" w:cs="Segoe UI"/>
          <w:sz w:val="24"/>
          <w:szCs w:val="24"/>
        </w:rPr>
        <w:t xml:space="preserve">                                                                 </w:t>
      </w:r>
      <w:proofErr w:type="spellStart"/>
      <w:r>
        <w:rPr>
          <w:rFonts w:ascii="Segoe UI" w:eastAsia="Times New Roman" w:hAnsi="Segoe UI" w:cs="Segoe UI"/>
          <w:sz w:val="24"/>
          <w:szCs w:val="24"/>
        </w:rPr>
        <w:t>Bullentin</w:t>
      </w:r>
      <w:proofErr w:type="spellEnd"/>
      <w:r>
        <w:rPr>
          <w:rFonts w:ascii="Segoe UI" w:eastAsia="Times New Roman" w:hAnsi="Segoe UI" w:cs="Segoe UI"/>
          <w:sz w:val="24"/>
          <w:szCs w:val="24"/>
        </w:rPr>
        <w:t>. No. 23-01-26</w:t>
      </w:r>
    </w:p>
    <w:p w14:paraId="439D2109" w14:textId="77777777" w:rsidR="000E30E9" w:rsidRPr="000E30E9" w:rsidRDefault="000E30E9" w:rsidP="00B471E3">
      <w:pPr>
        <w:spacing w:after="0" w:line="240" w:lineRule="auto"/>
        <w:jc w:val="center"/>
        <w:rPr>
          <w:rFonts w:ascii="Segoe UI" w:eastAsia="Times New Roman" w:hAnsi="Segoe UI" w:cs="Segoe UI"/>
          <w:sz w:val="24"/>
          <w:szCs w:val="24"/>
        </w:rPr>
      </w:pPr>
    </w:p>
    <w:p w14:paraId="7E187E79" w14:textId="77777777" w:rsidR="00B471E3" w:rsidRPr="00B72CDF" w:rsidRDefault="00B471E3" w:rsidP="00B471E3">
      <w:pPr>
        <w:spacing w:after="0" w:line="240" w:lineRule="auto"/>
        <w:jc w:val="center"/>
        <w:rPr>
          <w:rFonts w:ascii="Segoe UI" w:eastAsia="Times New Roman" w:hAnsi="Segoe UI" w:cs="Segoe UI"/>
          <w:sz w:val="24"/>
          <w:szCs w:val="24"/>
          <w:lang w:val="id-ID"/>
        </w:rPr>
      </w:pPr>
    </w:p>
    <w:p w14:paraId="0CB8D189" w14:textId="361476F8" w:rsidR="00B72CDF" w:rsidRPr="000E30E9" w:rsidRDefault="00B471E3" w:rsidP="00B72CD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val="id-ID"/>
        </w:rPr>
      </w:pPr>
      <w:r w:rsidRPr="000E30E9">
        <w:rPr>
          <w:rFonts w:ascii="Arial" w:eastAsia="Times New Roman" w:hAnsi="Arial" w:cs="Arial"/>
          <w:b/>
          <w:sz w:val="24"/>
          <w:szCs w:val="24"/>
        </w:rPr>
        <w:t>HIKEM</w:t>
      </w:r>
      <w:r w:rsidRPr="000E30E9">
        <w:rPr>
          <w:rFonts w:ascii="Arial" w:eastAsia="Times New Roman" w:hAnsi="Arial" w:cs="Arial"/>
          <w:b/>
          <w:sz w:val="24"/>
          <w:szCs w:val="24"/>
          <w:vertAlign w:val="superscript"/>
        </w:rPr>
        <w:t>®</w:t>
      </w:r>
      <w:r w:rsidRPr="000E30E9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0E30E9">
        <w:rPr>
          <w:rFonts w:ascii="Arial" w:eastAsia="Times New Roman" w:hAnsi="Arial" w:cs="Arial"/>
          <w:b/>
          <w:sz w:val="24"/>
          <w:szCs w:val="24"/>
        </w:rPr>
        <w:t>61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 xml:space="preserve"> adalah aditif berbasis oligomer sintetis yang berkinerja sangat baik dengan semen portland dari berbagai jenis. </w:t>
      </w:r>
      <w:r w:rsidRPr="000E30E9">
        <w:rPr>
          <w:rFonts w:ascii="Arial" w:eastAsia="Times New Roman" w:hAnsi="Arial" w:cs="Arial"/>
          <w:b/>
          <w:sz w:val="24"/>
          <w:szCs w:val="24"/>
        </w:rPr>
        <w:t>HIKEM</w:t>
      </w:r>
      <w:r w:rsidRPr="000E30E9">
        <w:rPr>
          <w:rFonts w:ascii="Arial" w:eastAsia="Times New Roman" w:hAnsi="Arial" w:cs="Arial"/>
          <w:b/>
          <w:sz w:val="24"/>
          <w:szCs w:val="24"/>
          <w:vertAlign w:val="superscript"/>
        </w:rPr>
        <w:t>®</w:t>
      </w:r>
      <w:r w:rsidRPr="000E30E9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0E30E9">
        <w:rPr>
          <w:rFonts w:ascii="Arial" w:eastAsia="Times New Roman" w:hAnsi="Arial" w:cs="Arial"/>
          <w:b/>
          <w:sz w:val="24"/>
          <w:szCs w:val="24"/>
        </w:rPr>
        <w:t>61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 xml:space="preserve"> dapat ditambahkan ke semen portland selesai baik sendiri atau dikombinasikan dengan agregat untuk membuat pasta semen, mortar dan / atau beton untuk berbagai penggunaan akhir tanpa memerlukan begitu banyak air yang biasanya diminta oleh reducer air konvensional</w:t>
      </w:r>
      <w:r w:rsidRPr="000E30E9">
        <w:rPr>
          <w:rFonts w:ascii="Arial" w:eastAsia="Times New Roman" w:hAnsi="Arial" w:cs="Arial"/>
          <w:b/>
          <w:sz w:val="24"/>
          <w:szCs w:val="24"/>
        </w:rPr>
        <w:t xml:space="preserve"> HIKEM</w:t>
      </w:r>
      <w:r w:rsidRPr="000E30E9">
        <w:rPr>
          <w:rFonts w:ascii="Arial" w:eastAsia="Times New Roman" w:hAnsi="Arial" w:cs="Arial"/>
          <w:b/>
          <w:sz w:val="24"/>
          <w:szCs w:val="24"/>
          <w:vertAlign w:val="superscript"/>
        </w:rPr>
        <w:t>®</w:t>
      </w:r>
      <w:r w:rsidRPr="000E30E9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0E30E9">
        <w:rPr>
          <w:rFonts w:ascii="Arial" w:eastAsia="Times New Roman" w:hAnsi="Arial" w:cs="Arial"/>
          <w:b/>
          <w:sz w:val="24"/>
          <w:szCs w:val="24"/>
        </w:rPr>
        <w:t>61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 xml:space="preserve"> bekerja dengan baik dengan semen campuran seperti semen terak tanur terapung dan semen campuran abu terbang.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br/>
        <w:t> 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br/>
      </w:r>
    </w:p>
    <w:p w14:paraId="294B25B3" w14:textId="7FDC622E" w:rsidR="00B471E3" w:rsidRPr="000E30E9" w:rsidRDefault="00B471E3" w:rsidP="00B72CD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d-ID"/>
        </w:rPr>
      </w:pPr>
      <w:r w:rsidRPr="000E30E9">
        <w:rPr>
          <w:rFonts w:ascii="Arial" w:eastAsia="Times New Roman" w:hAnsi="Arial" w:cs="Arial"/>
          <w:b/>
          <w:sz w:val="24"/>
          <w:szCs w:val="24"/>
          <w:u w:val="single"/>
          <w:lang w:val="id-ID"/>
        </w:rPr>
        <w:t>PROPERTI UMUM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br/>
        <w:t>Deskripsi Produk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  <w:t>: Naphthalene Sulfonate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br/>
        <w:t>Penampilan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  <w:t xml:space="preserve">: Cairan coklat 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br/>
        <w:t>Bahan aktif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  <w:t xml:space="preserve">: 43.0 + 1.0% </w:t>
      </w:r>
    </w:p>
    <w:p w14:paraId="42F20EF5" w14:textId="68234DA1" w:rsidR="00B471E3" w:rsidRPr="000E30E9" w:rsidRDefault="00B471E3" w:rsidP="00B72CD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E30E9">
        <w:rPr>
          <w:rFonts w:ascii="Arial" w:eastAsia="Times New Roman" w:hAnsi="Arial" w:cs="Arial"/>
          <w:sz w:val="24"/>
          <w:szCs w:val="24"/>
          <w:lang w:val="id-ID"/>
        </w:rPr>
        <w:t>S.G. (30oC)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  <w:t xml:space="preserve">: </w:t>
      </w:r>
      <w:r w:rsidR="000E30E9">
        <w:rPr>
          <w:rFonts w:ascii="Arial" w:eastAsia="Times New Roman" w:hAnsi="Arial" w:cs="Arial"/>
          <w:sz w:val="24"/>
          <w:szCs w:val="24"/>
        </w:rPr>
        <w:t>1,07 – 1,10</w:t>
      </w:r>
    </w:p>
    <w:p w14:paraId="2FBCE529" w14:textId="0DFBD2C8" w:rsidR="000E30E9" w:rsidRDefault="00B471E3" w:rsidP="00B72CD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E30E9">
        <w:rPr>
          <w:rFonts w:ascii="Arial" w:eastAsia="Times New Roman" w:hAnsi="Arial" w:cs="Arial"/>
          <w:sz w:val="24"/>
          <w:szCs w:val="24"/>
          <w:lang w:val="id-ID"/>
        </w:rPr>
        <w:t>pH (5% aq. Sol)</w:t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</w:r>
      <w:r w:rsidRPr="000E30E9">
        <w:rPr>
          <w:rFonts w:ascii="Arial" w:eastAsia="Times New Roman" w:hAnsi="Arial" w:cs="Arial"/>
          <w:sz w:val="24"/>
          <w:szCs w:val="24"/>
          <w:lang w:val="id-ID"/>
        </w:rPr>
        <w:tab/>
        <w:t xml:space="preserve">: </w:t>
      </w:r>
      <w:r w:rsidR="000E30E9">
        <w:rPr>
          <w:rFonts w:ascii="Arial" w:eastAsia="Times New Roman" w:hAnsi="Arial" w:cs="Arial"/>
          <w:sz w:val="24"/>
          <w:szCs w:val="24"/>
        </w:rPr>
        <w:t>6 – 7</w:t>
      </w:r>
    </w:p>
    <w:p w14:paraId="4B30246D" w14:textId="77777777" w:rsidR="000E30E9" w:rsidRDefault="000E30E9" w:rsidP="00B72CD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Bau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: </w:t>
      </w:r>
      <w:proofErr w:type="spellStart"/>
      <w:r>
        <w:rPr>
          <w:rFonts w:ascii="Arial" w:eastAsia="Times New Roman" w:hAnsi="Arial" w:cs="Arial"/>
          <w:sz w:val="24"/>
          <w:szCs w:val="24"/>
        </w:rPr>
        <w:t>tidak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berbau</w:t>
      </w:r>
      <w:proofErr w:type="spellEnd"/>
      <w:r>
        <w:rPr>
          <w:rFonts w:ascii="Arial" w:eastAsia="Times New Roman" w:hAnsi="Arial" w:cs="Arial"/>
          <w:sz w:val="24"/>
          <w:szCs w:val="24"/>
        </w:rPr>
        <w:t>.</w:t>
      </w:r>
    </w:p>
    <w:p w14:paraId="5B34990E" w14:textId="327CEBF9" w:rsidR="00B471E3" w:rsidRPr="000E30E9" w:rsidRDefault="000E30E9" w:rsidP="00B72CD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d-ID"/>
        </w:rPr>
      </w:pPr>
      <w:r>
        <w:rPr>
          <w:rFonts w:ascii="Arial" w:eastAsia="Times New Roman" w:hAnsi="Arial" w:cs="Arial"/>
          <w:sz w:val="24"/>
          <w:szCs w:val="24"/>
        </w:rPr>
        <w:t>Kelarutan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: </w:t>
      </w:r>
      <w:proofErr w:type="spellStart"/>
      <w:r>
        <w:rPr>
          <w:rFonts w:ascii="Arial" w:eastAsia="Times New Roman" w:hAnsi="Arial" w:cs="Arial"/>
          <w:sz w:val="24"/>
          <w:szCs w:val="24"/>
        </w:rPr>
        <w:t>larut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sempurna</w:t>
      </w:r>
      <w:proofErr w:type="spellEnd"/>
      <w:r>
        <w:rPr>
          <w:rFonts w:ascii="Arial" w:eastAsia="Times New Roman" w:hAnsi="Arial" w:cs="Arial"/>
          <w:sz w:val="24"/>
          <w:szCs w:val="24"/>
        </w:rPr>
        <w:t>.</w:t>
      </w:r>
      <w:r w:rsidR="00B471E3" w:rsidRPr="000E30E9">
        <w:rPr>
          <w:rFonts w:ascii="Arial" w:eastAsia="Times New Roman" w:hAnsi="Arial" w:cs="Arial"/>
          <w:sz w:val="24"/>
          <w:szCs w:val="24"/>
          <w:lang w:val="id-ID"/>
        </w:rPr>
        <w:br/>
        <w:t> </w:t>
      </w:r>
    </w:p>
    <w:p w14:paraId="0BE095F1" w14:textId="77777777" w:rsidR="00B72CDF" w:rsidRPr="000E30E9" w:rsidRDefault="00B471E3" w:rsidP="00B72CDF">
      <w:pPr>
        <w:pStyle w:val="DefaultText"/>
        <w:ind w:left="18"/>
        <w:rPr>
          <w:rFonts w:ascii="Arial" w:hAnsi="Arial" w:cs="Arial"/>
          <w:szCs w:val="24"/>
          <w:lang w:val="id-ID"/>
        </w:rPr>
      </w:pPr>
      <w:r w:rsidRPr="000E30E9">
        <w:rPr>
          <w:rFonts w:ascii="Arial" w:hAnsi="Arial" w:cs="Arial"/>
          <w:szCs w:val="24"/>
          <w:lang w:val="id-ID"/>
        </w:rPr>
        <w:t> </w:t>
      </w:r>
      <w:r w:rsidRPr="000E30E9">
        <w:rPr>
          <w:rFonts w:ascii="Arial" w:hAnsi="Arial" w:cs="Arial"/>
          <w:szCs w:val="24"/>
          <w:lang w:val="id-ID"/>
        </w:rPr>
        <w:br/>
      </w:r>
      <w:r w:rsidRPr="000E30E9">
        <w:rPr>
          <w:rFonts w:ascii="Arial" w:hAnsi="Arial" w:cs="Arial"/>
          <w:b/>
          <w:szCs w:val="24"/>
          <w:u w:val="single"/>
          <w:lang w:val="id-ID"/>
        </w:rPr>
        <w:t>PENGGUNAAN YANG DIREKOMENDASIKAN</w:t>
      </w:r>
      <w:r w:rsidRPr="000E30E9">
        <w:rPr>
          <w:rFonts w:ascii="Arial" w:hAnsi="Arial" w:cs="Arial"/>
          <w:szCs w:val="24"/>
          <w:lang w:val="id-ID"/>
        </w:rPr>
        <w:br/>
      </w:r>
    </w:p>
    <w:p w14:paraId="41E4E896" w14:textId="2E4E00EB" w:rsidR="00B471E3" w:rsidRPr="000E30E9" w:rsidRDefault="00B471E3" w:rsidP="00B72CDF">
      <w:pPr>
        <w:pStyle w:val="DefaultText"/>
        <w:ind w:left="18"/>
        <w:rPr>
          <w:rFonts w:ascii="Arial" w:hAnsi="Arial" w:cs="Arial"/>
          <w:szCs w:val="24"/>
          <w:lang w:val="id-ID"/>
        </w:rPr>
      </w:pPr>
      <w:r w:rsidRPr="000E30E9">
        <w:rPr>
          <w:rFonts w:ascii="Arial" w:hAnsi="Arial" w:cs="Arial"/>
          <w:szCs w:val="24"/>
          <w:lang w:val="id-ID"/>
        </w:rPr>
        <w:t xml:space="preserve">Tingkat penambahan normal </w:t>
      </w:r>
      <w:r w:rsidRPr="000E30E9">
        <w:rPr>
          <w:rFonts w:ascii="Arial" w:hAnsi="Arial" w:cs="Arial"/>
          <w:b/>
          <w:szCs w:val="24"/>
        </w:rPr>
        <w:t>HIKEM</w:t>
      </w:r>
      <w:r w:rsidRPr="000E30E9">
        <w:rPr>
          <w:rFonts w:ascii="Arial" w:hAnsi="Arial" w:cs="Arial"/>
          <w:b/>
          <w:szCs w:val="24"/>
          <w:vertAlign w:val="superscript"/>
        </w:rPr>
        <w:t>®</w:t>
      </w:r>
      <w:r w:rsidRPr="000E30E9">
        <w:rPr>
          <w:rFonts w:ascii="Arial" w:hAnsi="Arial" w:cs="Arial"/>
          <w:b/>
          <w:szCs w:val="24"/>
        </w:rPr>
        <w:t xml:space="preserve"> </w:t>
      </w:r>
      <w:r w:rsidR="00ED7629">
        <w:rPr>
          <w:rFonts w:ascii="Arial" w:hAnsi="Arial" w:cs="Arial"/>
          <w:b/>
          <w:szCs w:val="24"/>
        </w:rPr>
        <w:t>61</w:t>
      </w:r>
      <w:r w:rsidRPr="000E30E9">
        <w:rPr>
          <w:rFonts w:ascii="Arial" w:hAnsi="Arial" w:cs="Arial"/>
          <w:szCs w:val="24"/>
          <w:lang w:val="id-ID"/>
        </w:rPr>
        <w:t xml:space="preserve"> berada pada kisaran </w:t>
      </w:r>
      <w:r w:rsidRPr="000E30E9">
        <w:rPr>
          <w:rFonts w:ascii="Arial" w:hAnsi="Arial" w:cs="Arial"/>
          <w:szCs w:val="24"/>
        </w:rPr>
        <w:t>2,5</w:t>
      </w:r>
      <w:r w:rsidRPr="000E30E9">
        <w:rPr>
          <w:rFonts w:ascii="Arial" w:hAnsi="Arial" w:cs="Arial"/>
          <w:szCs w:val="24"/>
          <w:lang w:val="id-ID"/>
        </w:rPr>
        <w:t xml:space="preserve"> – </w:t>
      </w:r>
      <w:r w:rsidRPr="000E30E9">
        <w:rPr>
          <w:rFonts w:ascii="Arial" w:hAnsi="Arial" w:cs="Arial"/>
          <w:szCs w:val="24"/>
        </w:rPr>
        <w:t>5,0</w:t>
      </w:r>
      <w:r w:rsidRPr="000E30E9">
        <w:rPr>
          <w:rFonts w:ascii="Arial" w:hAnsi="Arial" w:cs="Arial"/>
          <w:szCs w:val="24"/>
          <w:lang w:val="id-ID"/>
        </w:rPr>
        <w:t>% berat semen. Rentang perkiraan tingkat dosis diberikan dalam tabel berikut sebagai pedoman, yang didasarkan pada semen portland biasa Jepang dengan campuran kemiringan 8 sampai 21 cm dan kadar semen 400 sampai 700 kg / m3.</w:t>
      </w:r>
      <w:r w:rsidRPr="000E30E9">
        <w:rPr>
          <w:rFonts w:ascii="Arial" w:hAnsi="Arial" w:cs="Arial"/>
          <w:szCs w:val="24"/>
          <w:lang w:val="id-ID"/>
        </w:rPr>
        <w:br/>
        <w:t> </w:t>
      </w:r>
      <w:r w:rsidRPr="000E30E9">
        <w:rPr>
          <w:rFonts w:ascii="Arial" w:hAnsi="Arial" w:cs="Arial"/>
          <w:szCs w:val="24"/>
          <w:lang w:val="id-ID"/>
        </w:rPr>
        <w:br/>
      </w:r>
      <w:r w:rsidRPr="000E30E9">
        <w:rPr>
          <w:rFonts w:ascii="Arial" w:hAnsi="Arial" w:cs="Arial"/>
          <w:b/>
          <w:szCs w:val="24"/>
          <w:lang w:val="id-ID"/>
        </w:rPr>
        <w:t xml:space="preserve">Kekuatan tekan </w:t>
      </w:r>
      <w:r w:rsidRPr="000E30E9">
        <w:rPr>
          <w:rFonts w:ascii="Arial" w:hAnsi="Arial" w:cs="Arial"/>
          <w:b/>
          <w:szCs w:val="24"/>
        </w:rPr>
        <w:t xml:space="preserve">                          </w:t>
      </w:r>
      <w:r w:rsidRPr="000E30E9">
        <w:rPr>
          <w:rFonts w:ascii="Arial" w:hAnsi="Arial" w:cs="Arial"/>
          <w:b/>
          <w:szCs w:val="24"/>
        </w:rPr>
        <w:tab/>
      </w:r>
      <w:r w:rsidRPr="000E30E9">
        <w:rPr>
          <w:rFonts w:ascii="Arial" w:hAnsi="Arial" w:cs="Arial"/>
          <w:b/>
          <w:szCs w:val="24"/>
        </w:rPr>
        <w:tab/>
      </w:r>
      <w:r w:rsidRPr="000E30E9">
        <w:rPr>
          <w:rFonts w:ascii="Arial" w:hAnsi="Arial" w:cs="Arial"/>
          <w:b/>
          <w:szCs w:val="24"/>
        </w:rPr>
        <w:tab/>
      </w:r>
      <w:r w:rsidRPr="000E30E9">
        <w:rPr>
          <w:rFonts w:ascii="Arial" w:hAnsi="Arial" w:cs="Arial"/>
          <w:b/>
          <w:szCs w:val="24"/>
          <w:lang w:val="id-ID"/>
        </w:rPr>
        <w:t xml:space="preserve">Dosis tinggi </w:t>
      </w:r>
      <w:r w:rsidRPr="000E30E9">
        <w:rPr>
          <w:rFonts w:ascii="Arial" w:hAnsi="Arial" w:cs="Arial"/>
          <w:b/>
          <w:szCs w:val="24"/>
        </w:rPr>
        <w:t>HIKEM</w:t>
      </w:r>
      <w:r w:rsidRPr="000E30E9">
        <w:rPr>
          <w:rFonts w:ascii="Arial" w:hAnsi="Arial" w:cs="Arial"/>
          <w:b/>
          <w:szCs w:val="24"/>
          <w:vertAlign w:val="superscript"/>
        </w:rPr>
        <w:t>®</w:t>
      </w:r>
      <w:r w:rsidRPr="000E30E9">
        <w:rPr>
          <w:rFonts w:ascii="Arial" w:hAnsi="Arial" w:cs="Arial"/>
          <w:b/>
          <w:szCs w:val="24"/>
        </w:rPr>
        <w:t xml:space="preserve"> 76</w:t>
      </w:r>
      <w:r w:rsidRPr="000E30E9">
        <w:rPr>
          <w:rFonts w:ascii="Arial" w:hAnsi="Arial" w:cs="Arial"/>
          <w:szCs w:val="24"/>
          <w:lang w:val="id-ID"/>
        </w:rPr>
        <w:t xml:space="preserve"> </w:t>
      </w:r>
    </w:p>
    <w:p w14:paraId="05BB9884" w14:textId="14348153" w:rsidR="00CD4036" w:rsidRPr="000E30E9" w:rsidRDefault="00B471E3" w:rsidP="00B72CDF">
      <w:pPr>
        <w:pStyle w:val="DefaultText"/>
        <w:ind w:left="18"/>
        <w:rPr>
          <w:rFonts w:ascii="Arial" w:hAnsi="Arial" w:cs="Arial"/>
          <w:szCs w:val="24"/>
        </w:rPr>
      </w:pPr>
      <w:r w:rsidRPr="000E30E9">
        <w:rPr>
          <w:rFonts w:ascii="Arial" w:hAnsi="Arial" w:cs="Arial"/>
          <w:szCs w:val="24"/>
          <w:lang w:val="id-ID"/>
        </w:rPr>
        <w:t xml:space="preserve">(kg / cm2) </w:t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  <w:t xml:space="preserve">    (%)</w:t>
      </w:r>
      <w:r w:rsidRPr="000E30E9">
        <w:rPr>
          <w:rFonts w:ascii="Arial" w:hAnsi="Arial" w:cs="Arial"/>
          <w:szCs w:val="24"/>
          <w:lang w:val="id-ID"/>
        </w:rPr>
        <w:br/>
        <w:t xml:space="preserve">450 + 50 </w:t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</w:rPr>
        <w:t>2,5</w:t>
      </w:r>
      <w:r w:rsidRPr="000E30E9">
        <w:rPr>
          <w:rFonts w:ascii="Arial" w:hAnsi="Arial" w:cs="Arial"/>
          <w:szCs w:val="24"/>
          <w:lang w:val="id-ID"/>
        </w:rPr>
        <w:t xml:space="preserve"> - </w:t>
      </w:r>
      <w:r w:rsidRPr="000E30E9">
        <w:rPr>
          <w:rFonts w:ascii="Arial" w:hAnsi="Arial" w:cs="Arial"/>
          <w:szCs w:val="24"/>
        </w:rPr>
        <w:t>2</w:t>
      </w:r>
      <w:r w:rsidRPr="000E30E9">
        <w:rPr>
          <w:rFonts w:ascii="Arial" w:hAnsi="Arial" w:cs="Arial"/>
          <w:szCs w:val="24"/>
          <w:lang w:val="id-ID"/>
        </w:rPr>
        <w:t>,8</w:t>
      </w:r>
      <w:r w:rsidRPr="000E30E9">
        <w:rPr>
          <w:rFonts w:ascii="Arial" w:hAnsi="Arial" w:cs="Arial"/>
          <w:szCs w:val="24"/>
          <w:lang w:val="id-ID"/>
        </w:rPr>
        <w:br/>
        <w:t xml:space="preserve">550 + 50 </w:t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</w:rPr>
        <w:t>2</w:t>
      </w:r>
      <w:r w:rsidRPr="000E30E9">
        <w:rPr>
          <w:rFonts w:ascii="Arial" w:hAnsi="Arial" w:cs="Arial"/>
          <w:szCs w:val="24"/>
          <w:lang w:val="id-ID"/>
        </w:rPr>
        <w:t xml:space="preserve">.8 - </w:t>
      </w:r>
      <w:r w:rsidRPr="000E30E9">
        <w:rPr>
          <w:rFonts w:ascii="Arial" w:hAnsi="Arial" w:cs="Arial"/>
          <w:szCs w:val="24"/>
        </w:rPr>
        <w:t>3</w:t>
      </w:r>
      <w:r w:rsidRPr="000E30E9">
        <w:rPr>
          <w:rFonts w:ascii="Arial" w:hAnsi="Arial" w:cs="Arial"/>
          <w:szCs w:val="24"/>
          <w:lang w:val="id-ID"/>
        </w:rPr>
        <w:t>.0</w:t>
      </w:r>
      <w:r w:rsidRPr="000E30E9">
        <w:rPr>
          <w:rFonts w:ascii="Arial" w:hAnsi="Arial" w:cs="Arial"/>
          <w:szCs w:val="24"/>
          <w:lang w:val="id-ID"/>
        </w:rPr>
        <w:br/>
        <w:t xml:space="preserve">700 + 100 </w:t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  <w:t xml:space="preserve">3.0 - </w:t>
      </w:r>
      <w:r w:rsidRPr="000E30E9">
        <w:rPr>
          <w:rFonts w:ascii="Arial" w:hAnsi="Arial" w:cs="Arial"/>
          <w:szCs w:val="24"/>
        </w:rPr>
        <w:t>4</w:t>
      </w:r>
      <w:r w:rsidRPr="000E30E9">
        <w:rPr>
          <w:rFonts w:ascii="Arial" w:hAnsi="Arial" w:cs="Arial"/>
          <w:szCs w:val="24"/>
          <w:lang w:val="id-ID"/>
        </w:rPr>
        <w:t>.2</w:t>
      </w:r>
      <w:r w:rsidRPr="000E30E9">
        <w:rPr>
          <w:rFonts w:ascii="Arial" w:hAnsi="Arial" w:cs="Arial"/>
          <w:szCs w:val="24"/>
          <w:lang w:val="id-ID"/>
        </w:rPr>
        <w:br/>
        <w:t xml:space="preserve">900 + 100 </w:t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</w:r>
      <w:r w:rsidRPr="000E30E9">
        <w:rPr>
          <w:rFonts w:ascii="Arial" w:hAnsi="Arial" w:cs="Arial"/>
          <w:szCs w:val="24"/>
          <w:lang w:val="id-ID"/>
        </w:rPr>
        <w:tab/>
        <w:t xml:space="preserve">4,2 – </w:t>
      </w:r>
      <w:r w:rsidRPr="000E30E9">
        <w:rPr>
          <w:rFonts w:ascii="Arial" w:hAnsi="Arial" w:cs="Arial"/>
          <w:szCs w:val="24"/>
        </w:rPr>
        <w:t>5,0</w:t>
      </w:r>
      <w:r w:rsidRPr="000E30E9">
        <w:rPr>
          <w:rFonts w:ascii="Arial" w:hAnsi="Arial" w:cs="Arial"/>
          <w:szCs w:val="24"/>
          <w:lang w:val="id-ID"/>
        </w:rPr>
        <w:br/>
        <w:t> </w:t>
      </w:r>
      <w:r w:rsidRPr="000E30E9">
        <w:rPr>
          <w:rFonts w:ascii="Arial" w:hAnsi="Arial" w:cs="Arial"/>
          <w:szCs w:val="24"/>
          <w:lang w:val="id-ID"/>
        </w:rPr>
        <w:br/>
      </w:r>
      <w:r w:rsidR="006B0211" w:rsidRPr="000E30E9">
        <w:rPr>
          <w:rFonts w:ascii="Arial" w:hAnsi="Arial" w:cs="Arial"/>
          <w:b/>
          <w:szCs w:val="24"/>
          <w:u w:val="single"/>
        </w:rPr>
        <w:t>KEMASAN</w:t>
      </w:r>
      <w:r w:rsidRPr="000E30E9">
        <w:rPr>
          <w:rFonts w:ascii="Arial" w:hAnsi="Arial" w:cs="Arial"/>
          <w:szCs w:val="24"/>
          <w:lang w:val="id-ID"/>
        </w:rPr>
        <w:br/>
      </w:r>
      <w:r w:rsidRPr="000E30E9">
        <w:rPr>
          <w:rFonts w:ascii="Arial" w:hAnsi="Arial" w:cs="Arial"/>
          <w:szCs w:val="24"/>
        </w:rPr>
        <w:t xml:space="preserve">Dalam </w:t>
      </w:r>
      <w:proofErr w:type="spellStart"/>
      <w:r w:rsidRPr="000E30E9">
        <w:rPr>
          <w:rFonts w:ascii="Arial" w:hAnsi="Arial" w:cs="Arial"/>
          <w:szCs w:val="24"/>
        </w:rPr>
        <w:t>jerigen</w:t>
      </w:r>
      <w:proofErr w:type="spellEnd"/>
      <w:r w:rsidRPr="000E30E9">
        <w:rPr>
          <w:rFonts w:ascii="Arial" w:hAnsi="Arial" w:cs="Arial"/>
          <w:szCs w:val="24"/>
        </w:rPr>
        <w:t xml:space="preserve"> </w:t>
      </w:r>
      <w:proofErr w:type="spellStart"/>
      <w:r w:rsidRPr="000E30E9">
        <w:rPr>
          <w:rFonts w:ascii="Arial" w:hAnsi="Arial" w:cs="Arial"/>
          <w:szCs w:val="24"/>
        </w:rPr>
        <w:t>plastik</w:t>
      </w:r>
      <w:proofErr w:type="spellEnd"/>
      <w:r w:rsidRPr="000E30E9">
        <w:rPr>
          <w:rFonts w:ascii="Arial" w:hAnsi="Arial" w:cs="Arial"/>
          <w:szCs w:val="24"/>
        </w:rPr>
        <w:t xml:space="preserve"> </w:t>
      </w:r>
      <w:proofErr w:type="spellStart"/>
      <w:r w:rsidRPr="000E30E9">
        <w:rPr>
          <w:rFonts w:ascii="Arial" w:hAnsi="Arial" w:cs="Arial"/>
          <w:szCs w:val="24"/>
        </w:rPr>
        <w:t>dengan</w:t>
      </w:r>
      <w:proofErr w:type="spellEnd"/>
      <w:r w:rsidRPr="000E30E9">
        <w:rPr>
          <w:rFonts w:ascii="Arial" w:hAnsi="Arial" w:cs="Arial"/>
          <w:szCs w:val="24"/>
        </w:rPr>
        <w:t xml:space="preserve"> </w:t>
      </w:r>
      <w:proofErr w:type="spellStart"/>
      <w:r w:rsidRPr="000E30E9">
        <w:rPr>
          <w:rFonts w:ascii="Arial" w:hAnsi="Arial" w:cs="Arial"/>
          <w:szCs w:val="24"/>
        </w:rPr>
        <w:t>berat</w:t>
      </w:r>
      <w:proofErr w:type="spellEnd"/>
      <w:r w:rsidRPr="000E30E9">
        <w:rPr>
          <w:rFonts w:ascii="Arial" w:hAnsi="Arial" w:cs="Arial"/>
          <w:szCs w:val="24"/>
        </w:rPr>
        <w:t xml:space="preserve"> </w:t>
      </w:r>
      <w:proofErr w:type="spellStart"/>
      <w:r w:rsidRPr="000E30E9">
        <w:rPr>
          <w:rFonts w:ascii="Arial" w:hAnsi="Arial" w:cs="Arial"/>
          <w:szCs w:val="24"/>
        </w:rPr>
        <w:t>netto</w:t>
      </w:r>
      <w:proofErr w:type="spellEnd"/>
      <w:r w:rsidRPr="000E30E9">
        <w:rPr>
          <w:rFonts w:ascii="Arial" w:hAnsi="Arial" w:cs="Arial"/>
          <w:szCs w:val="24"/>
        </w:rPr>
        <w:t xml:space="preserve"> 25 kg</w:t>
      </w:r>
      <w:r w:rsidR="00ED7629">
        <w:rPr>
          <w:rFonts w:ascii="Arial" w:hAnsi="Arial" w:cs="Arial"/>
          <w:szCs w:val="24"/>
        </w:rPr>
        <w:t>/200kg</w:t>
      </w:r>
    </w:p>
    <w:sectPr w:rsidR="00CD4036" w:rsidRPr="000E30E9" w:rsidSect="00B72CDF">
      <w:pgSz w:w="12240" w:h="15840"/>
      <w:pgMar w:top="1440" w:right="1041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1E3"/>
    <w:rsid w:val="000E30E9"/>
    <w:rsid w:val="006B0211"/>
    <w:rsid w:val="00B471E3"/>
    <w:rsid w:val="00B72CDF"/>
    <w:rsid w:val="00CD4036"/>
    <w:rsid w:val="00ED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4B6EC"/>
  <w15:chartTrackingRefBased/>
  <w15:docId w15:val="{48A71933-CF0D-4C1C-A73A-1490D077C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rsid w:val="00B471E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29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66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</dc:creator>
  <cp:keywords/>
  <dc:description/>
  <cp:lastModifiedBy>NCI</cp:lastModifiedBy>
  <cp:revision>2</cp:revision>
  <dcterms:created xsi:type="dcterms:W3CDTF">2026-02-03T03:21:00Z</dcterms:created>
  <dcterms:modified xsi:type="dcterms:W3CDTF">2026-02-03T03:21:00Z</dcterms:modified>
</cp:coreProperties>
</file>